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4" w:line="241" w:lineRule="auto"/>
        <w:ind w:left="52"/>
        <w:rPr>
          <w:rFonts w:ascii="Microsoft YaHei UI" w:hAnsi="Microsoft YaHei UI" w:eastAsia="Microsoft YaHei UI" w:cs="Microsoft YaHei UI"/>
          <w:b/>
          <w:bCs/>
          <w:color w:val="275CAB"/>
          <w:spacing w:val="-1"/>
          <w:sz w:val="30"/>
          <w:szCs w:val="30"/>
        </w:rPr>
      </w:pPr>
      <w:bookmarkStart w:id="0" w:name="_GoBack"/>
      <w:bookmarkEnd w:id="0"/>
      <w:r>
        <w:rPr>
          <w:rFonts w:ascii="Microsoft YaHei UI" w:hAnsi="Microsoft YaHei UI" w:eastAsia="Microsoft YaHei UI" w:cs="Microsoft YaHei UI"/>
          <w:b/>
          <w:bCs/>
          <w:color w:val="275CAB"/>
          <w:spacing w:val="10"/>
          <w:sz w:val="30"/>
          <w:szCs w:val="30"/>
        </w:rPr>
        <w:t xml:space="preserve"> </w:t>
      </w:r>
      <w:r>
        <w:rPr>
          <w:rFonts w:ascii="Microsoft YaHei UI" w:hAnsi="Microsoft YaHei UI" w:eastAsia="Microsoft YaHei UI" w:cs="Microsoft YaHei UI"/>
          <w:b/>
          <w:bCs/>
          <w:color w:val="275CAB"/>
          <w:spacing w:val="-1"/>
          <w:sz w:val="30"/>
          <w:szCs w:val="30"/>
        </w:rPr>
        <w:t>录取招生院系及专业</w:t>
      </w:r>
    </w:p>
    <w:p>
      <w:pPr>
        <w:spacing w:line="37" w:lineRule="exact"/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2" w:space="0"/>
          <w:insideH w:val="single" w:color="000000" w:sz="4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673"/>
        <w:gridCol w:w="1131"/>
        <w:gridCol w:w="3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27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校区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学院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系列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shd w:val="clear" w:color="auto" w:fill="E5E5E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招生院系（学系/专业）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>三陟校区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工学学院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工学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建设融合学部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2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-土木工程学专业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7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position w:val="14"/>
                <w:sz w:val="24"/>
                <w:szCs w:val="24"/>
              </w:rPr>
              <w:t>机械系统工学部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2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-机械工学专业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-机械设计工学专业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AI</w:t>
            </w:r>
            <w:r>
              <w:rPr>
                <w:rFonts w:hint="eastAsia" w:asciiTheme="majorEastAsia" w:hAnsiTheme="majorEastAsia" w:eastAsiaTheme="majorEastAsia" w:cstheme="majorEastAsia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软件学系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7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新素材工学系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3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能源化学工学系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3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能源工学部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2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-能源资源融合工学专业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2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-能源化学工学专业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5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position w:val="14"/>
                <w:sz w:val="24"/>
                <w:szCs w:val="24"/>
              </w:rPr>
              <w:t>电气控制测算工学部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7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-电气工学专业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2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-控制测算工学专业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5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电子信息通信工学系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5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position w:val="14"/>
                <w:sz w:val="24"/>
                <w:szCs w:val="24"/>
              </w:rPr>
              <w:t>电子信息通信工学部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7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-电子工学专业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2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-信息通信工学专业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6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地球环境系统工学系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人文社会及设计体育学院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人文社会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6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全球人才学部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-公共行政专业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2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-观光专业(1</w:t>
            </w:r>
            <w:r>
              <w:rPr>
                <w:rFonts w:hint="eastAsia" w:asciiTheme="majorEastAsia" w:hAnsiTheme="majorEastAsia" w:eastAsiaTheme="majorEastAsia" w:cstheme="major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年级)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7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-英语专业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-经济金融专业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9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社会福利学系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4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幼儿教育学系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艺体能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5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  <w:t>人类体育学系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7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-体育传媒专业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7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-体育健康专业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2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多媒体设计学系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5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生活造型设计学系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>道溪校区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  <w:t>工学院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  <w:t>工学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5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  <w:t>消防防灾学部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5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  <w:t xml:space="preserve">-消防防灾工学专业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5" w:left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  <w:t>-灾难管理工学专业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  <w:t>人文社会及设计体育学院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  <w:t>人文社会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36" w:firstLineChars="1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  <w:t>观光学系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</w:p>
        </w:tc>
        <w:tc>
          <w:tcPr>
            <w:tcW w:w="37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36" w:firstLineChars="1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position w:val="14"/>
                <w:sz w:val="24"/>
                <w:szCs w:val="24"/>
              </w:rPr>
              <w:t>日语系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417" w:right="1361" w:bottom="1134" w:left="1361" w:header="0" w:footer="33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0ODQwZDlmZjQxODU0ZmYwMThkZjFkNzRjYjc2NzkifQ=="/>
  </w:docVars>
  <w:rsids>
    <w:rsidRoot w:val="00000000"/>
    <w:rsid w:val="01F84A59"/>
    <w:rsid w:val="034C190F"/>
    <w:rsid w:val="042973A7"/>
    <w:rsid w:val="049F0D81"/>
    <w:rsid w:val="0E3C1CFB"/>
    <w:rsid w:val="174F27FB"/>
    <w:rsid w:val="23737B15"/>
    <w:rsid w:val="28586D86"/>
    <w:rsid w:val="28D63020"/>
    <w:rsid w:val="41032D95"/>
    <w:rsid w:val="438A39A6"/>
    <w:rsid w:val="47BC567F"/>
    <w:rsid w:val="58FC05CB"/>
    <w:rsid w:val="6808360E"/>
    <w:rsid w:val="6CD429A0"/>
    <w:rsid w:val="7AFB3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2024-03-21T17:14:00Z</dcterms:created>
  <dc:creator>X</dc:creator>
  <cp:lastModifiedBy>xy</cp:lastModifiedBy>
  <dcterms:modified xsi:type="dcterms:W3CDTF">2024-03-27T07:23:45Z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2024-03-21T17:14:40Z</vt:filetime>
  </property>
  <property fmtid="{D5CDD505-2E9C-101B-9397-08002B2CF9AE}" pid="4" name="UsrData">
    <vt:lpwstr>65fbfa7ecc71d6001f0b10a7wl</vt:lpwstr>
  </property>
  <property fmtid="{D5CDD505-2E9C-101B-9397-08002B2CF9AE}" pid="5" name="KSOProductBuildVer">
    <vt:lpwstr>2052-12.1.0.16250</vt:lpwstr>
  </property>
  <property fmtid="{D5CDD505-2E9C-101B-9397-08002B2CF9AE}" pid="6" name="ICV">
    <vt:lpwstr>02F160412DB244749F3EFBB94FA406C3_12</vt:lpwstr>
  </property>
</Properties>
</file>