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关于报送2024年国际会议计划的通知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各单位、各学院：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为进一步加强国际会议的管理，规范报批程序，严格控制会议数量、规模和规格，厉行节约，讲求实效。根据相关规定，现开始申报2024年国际会议计划。截止时间2023年12月11日，逾期未报视为无计划。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申报表格电子版请发至国际处夏艳OA邮箱，盖章纸质版原件请交至图书馆862办公室。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意事项：国际会议必须有来自3个或3个以上国家和地区（不含港澳台地区）的人员（以法定身份证件为准）参加的会议、论坛、研讨会、报告会、交流会等。会议主办单位要严格控制会议规格规模，加强工作统筹、提前谋划。申报表格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国际合作与交流处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2023年12月6日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2024年国际会议计划申报表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申报单位：（公章）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14"/>
        <w:gridCol w:w="1254"/>
        <w:gridCol w:w="1532"/>
        <w:gridCol w:w="2475"/>
        <w:gridCol w:w="1007"/>
        <w:gridCol w:w="1639"/>
        <w:gridCol w:w="2197"/>
        <w:gridCol w:w="1200"/>
        <w:gridCol w:w="12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主办及承办单位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会议议题内容（背景及目的）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拟举办时间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规模（总人数及外宾人数）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会议举办方式（线上、线下或线上线下相结合）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是否邀请党和国家领导人</w:t>
            </w:r>
          </w:p>
        </w:tc>
        <w:tc>
          <w:tcPr>
            <w:tcW w:w="1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是否邀请外国政要或前政要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填写说明</w:t>
      </w:r>
      <w:r>
        <w:rPr>
          <w:rFonts w:hint="eastAsia"/>
          <w:lang w:val="en-US" w:eastAsia="zh-CN"/>
        </w:rPr>
        <w:t xml:space="preserve">：  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.“</w:t>
      </w:r>
      <w:r>
        <w:rPr>
          <w:rFonts w:hint="default"/>
          <w:lang w:val="en-US" w:eastAsia="zh-CN"/>
        </w:rPr>
        <w:t>会议名称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如不明确，须包含主要议题或内容等信息</w:t>
      </w:r>
      <w:r>
        <w:rPr>
          <w:rFonts w:hint="eastAsia"/>
          <w:lang w:val="en-US" w:eastAsia="zh-CN"/>
        </w:rPr>
        <w:t>；</w:t>
      </w:r>
    </w:p>
    <w:p>
      <w:pPr>
        <w:ind w:firstLine="1260" w:firstLine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拟举办时间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具体到月或季度</w:t>
      </w:r>
      <w:r>
        <w:rPr>
          <w:rFonts w:hint="eastAsia"/>
          <w:lang w:val="en-US" w:eastAsia="zh-CN"/>
        </w:rPr>
        <w:t>；</w:t>
      </w:r>
    </w:p>
    <w:p>
      <w:pPr>
        <w:ind w:firstLine="1260" w:firstLine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经费来源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填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财政经费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或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自筹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，自筹指无经费支出或有会议注册费、专项资助、赞助费等非财政经费的收入</w:t>
      </w:r>
      <w:r>
        <w:rPr>
          <w:rFonts w:hint="eastAsia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AEBF279-21E1-476C-B0C8-046E80BA29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5C627C-AA0B-4D80-9B1C-82178177DE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0120E3-165C-4115-8B91-1155B6B960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MjBkOGIwMDhiM2VhNDdlNTk3ZjMwN2VjODBjZTgifQ=="/>
  </w:docVars>
  <w:rsids>
    <w:rsidRoot w:val="00000000"/>
    <w:rsid w:val="0E8015F0"/>
    <w:rsid w:val="15812BD3"/>
    <w:rsid w:val="1A8667BD"/>
    <w:rsid w:val="1B7927E1"/>
    <w:rsid w:val="247B3126"/>
    <w:rsid w:val="25F16507"/>
    <w:rsid w:val="269A4809"/>
    <w:rsid w:val="27C77D4E"/>
    <w:rsid w:val="292D0BCF"/>
    <w:rsid w:val="32C2453E"/>
    <w:rsid w:val="34F23CFF"/>
    <w:rsid w:val="35ED0A3F"/>
    <w:rsid w:val="468373C2"/>
    <w:rsid w:val="46DD15C6"/>
    <w:rsid w:val="48432D95"/>
    <w:rsid w:val="4A9F106C"/>
    <w:rsid w:val="509E3B74"/>
    <w:rsid w:val="50BB5DD6"/>
    <w:rsid w:val="560E00D7"/>
    <w:rsid w:val="59EB7233"/>
    <w:rsid w:val="608824C2"/>
    <w:rsid w:val="64D558BD"/>
    <w:rsid w:val="67693336"/>
    <w:rsid w:val="6A56152A"/>
    <w:rsid w:val="6D601CBF"/>
    <w:rsid w:val="6D8D16A5"/>
    <w:rsid w:val="7AEF0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2021-11-15T03:29:21Z</dcterms:created>
  <dc:creator>lenovo</dc:creator>
  <cp:lastModifiedBy>Peng</cp:lastModifiedBy>
  <cp:lastPrinted>2021-11-15T05:29:26Z</cp:lastPrinted>
  <dcterms:modified xsi:type="dcterms:W3CDTF">2023-12-06T06:43:38Z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E97A38A7F7A443B5AE5FFFB6BB6F8E14_13</vt:lpwstr>
  </property>
</Properties>
</file>